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AA" w:rsidRDefault="00D463D3" w:rsidP="001A34AA">
      <w:pPr>
        <w:keepNext/>
        <w:jc w:val="right"/>
        <w:outlineLvl w:val="3"/>
        <w:rPr>
          <w:rFonts w:ascii="Trebuchet MS" w:eastAsia="SimSun" w:hAnsi="Trebuchet MS" w:cs="Times New Roman"/>
          <w:b/>
          <w:bCs/>
          <w:sz w:val="22"/>
          <w:szCs w:val="22"/>
          <w:lang w:val="ro-RO"/>
        </w:rPr>
      </w:pPr>
      <w:r>
        <w:rPr>
          <w:rFonts w:ascii="Trebuchet MS" w:eastAsia="SimSun" w:hAnsi="Trebuchet MS" w:cs="Times New Roman"/>
          <w:b/>
          <w:bCs/>
          <w:sz w:val="22"/>
          <w:szCs w:val="22"/>
          <w:lang w:val="ro-RO"/>
        </w:rPr>
        <w:t>Formularul nr.1</w:t>
      </w:r>
    </w:p>
    <w:p w:rsidR="00D463D3" w:rsidRPr="003865A6" w:rsidRDefault="00D463D3" w:rsidP="001A34AA">
      <w:pPr>
        <w:keepNext/>
        <w:jc w:val="right"/>
        <w:outlineLvl w:val="3"/>
        <w:rPr>
          <w:rFonts w:ascii="Trebuchet MS" w:eastAsia="SimSun" w:hAnsi="Trebuchet MS" w:cs="Times New Roman"/>
          <w:b/>
          <w:bCs/>
          <w:sz w:val="22"/>
          <w:szCs w:val="22"/>
          <w:lang w:val="ro-RO"/>
        </w:rPr>
      </w:pPr>
    </w:p>
    <w:p w:rsidR="001A34AA" w:rsidRPr="003865A6" w:rsidRDefault="001A34AA" w:rsidP="001A34AA">
      <w:pPr>
        <w:rPr>
          <w:rFonts w:ascii="Trebuchet MS" w:hAnsi="Trebuchet MS"/>
          <w:sz w:val="22"/>
          <w:szCs w:val="22"/>
          <w:lang w:val="ro-RO"/>
        </w:rPr>
      </w:pPr>
      <w:r w:rsidRPr="003865A6">
        <w:rPr>
          <w:rFonts w:ascii="Trebuchet MS" w:hAnsi="Trebuchet MS"/>
          <w:color w:val="000000"/>
          <w:sz w:val="22"/>
          <w:szCs w:val="22"/>
          <w:lang w:val="ro-RO"/>
        </w:rPr>
        <w:t xml:space="preserve">    </w:t>
      </w:r>
      <w:r w:rsidRPr="003865A6">
        <w:rPr>
          <w:rFonts w:ascii="Trebuchet MS" w:hAnsi="Trebuchet MS"/>
          <w:sz w:val="22"/>
          <w:szCs w:val="22"/>
          <w:lang w:val="ro-RO"/>
        </w:rPr>
        <w:t>Operator economic,</w:t>
      </w:r>
    </w:p>
    <w:p w:rsidR="001A34AA" w:rsidRPr="003865A6" w:rsidRDefault="001A34AA" w:rsidP="001A34AA">
      <w:pPr>
        <w:rPr>
          <w:rFonts w:ascii="Trebuchet MS" w:hAnsi="Trebuchet MS"/>
          <w:sz w:val="22"/>
          <w:szCs w:val="22"/>
          <w:lang w:val="ro-RO"/>
        </w:rPr>
      </w:pPr>
      <w:r w:rsidRPr="003865A6">
        <w:rPr>
          <w:rFonts w:ascii="Trebuchet MS" w:hAnsi="Trebuchet MS"/>
          <w:sz w:val="22"/>
          <w:szCs w:val="22"/>
          <w:lang w:val="ro-RO"/>
        </w:rPr>
        <w:t>________________________</w:t>
      </w:r>
    </w:p>
    <w:p w:rsidR="001A34AA" w:rsidRPr="003865A6" w:rsidRDefault="001A34AA" w:rsidP="001A34AA">
      <w:pPr>
        <w:rPr>
          <w:rFonts w:ascii="Trebuchet MS" w:hAnsi="Trebuchet MS"/>
          <w:b/>
          <w:sz w:val="22"/>
          <w:szCs w:val="22"/>
          <w:lang w:val="ro-RO"/>
        </w:rPr>
      </w:pPr>
      <w:r w:rsidRPr="003865A6">
        <w:rPr>
          <w:rFonts w:ascii="Trebuchet MS" w:hAnsi="Trebuchet MS"/>
          <w:sz w:val="22"/>
          <w:szCs w:val="22"/>
          <w:lang w:val="ro-RO"/>
        </w:rPr>
        <w:t>(denumirea/numele)</w:t>
      </w:r>
    </w:p>
    <w:p w:rsidR="001A34AA" w:rsidRPr="003865A6" w:rsidRDefault="001A34AA" w:rsidP="001A34AA">
      <w:pPr>
        <w:jc w:val="center"/>
        <w:rPr>
          <w:rFonts w:ascii="Trebuchet MS" w:hAnsi="Trebuchet MS"/>
          <w:b/>
          <w:sz w:val="22"/>
          <w:szCs w:val="22"/>
          <w:lang w:val="ro-RO"/>
        </w:rPr>
      </w:pPr>
      <w:r w:rsidRPr="003865A6">
        <w:rPr>
          <w:rFonts w:ascii="Trebuchet MS" w:hAnsi="Trebuchet MS"/>
          <w:b/>
          <w:sz w:val="22"/>
          <w:szCs w:val="22"/>
          <w:lang w:val="ro-RO"/>
        </w:rPr>
        <w:t>DECLARATIE</w:t>
      </w:r>
    </w:p>
    <w:p w:rsidR="001A34AA" w:rsidRPr="003865A6" w:rsidRDefault="001A34AA" w:rsidP="001A34AA">
      <w:pPr>
        <w:jc w:val="center"/>
        <w:rPr>
          <w:rFonts w:ascii="Trebuchet MS" w:hAnsi="Trebuchet MS"/>
          <w:b/>
          <w:sz w:val="22"/>
          <w:szCs w:val="22"/>
          <w:lang w:val="ro-RO"/>
        </w:rPr>
      </w:pPr>
      <w:r w:rsidRPr="003865A6">
        <w:rPr>
          <w:rFonts w:ascii="Trebuchet MS" w:hAnsi="Trebuchet MS"/>
          <w:b/>
          <w:sz w:val="22"/>
          <w:szCs w:val="22"/>
          <w:lang w:val="ro-RO"/>
        </w:rPr>
        <w:t>privind neîncadrarea in situațiile prevăzute la art. 164, din</w:t>
      </w:r>
    </w:p>
    <w:p w:rsidR="001A34AA" w:rsidRPr="003865A6" w:rsidRDefault="001A34AA" w:rsidP="001A34AA">
      <w:pPr>
        <w:jc w:val="center"/>
        <w:rPr>
          <w:rFonts w:ascii="Trebuchet MS" w:hAnsi="Trebuchet MS"/>
          <w:b/>
          <w:sz w:val="22"/>
          <w:szCs w:val="22"/>
          <w:lang w:val="ro-RO"/>
        </w:rPr>
      </w:pPr>
      <w:r w:rsidRPr="003865A6">
        <w:rPr>
          <w:rFonts w:ascii="Trebuchet MS" w:hAnsi="Trebuchet MS"/>
          <w:b/>
          <w:sz w:val="22"/>
          <w:szCs w:val="22"/>
          <w:lang w:val="ro-RO"/>
        </w:rPr>
        <w:t>Legea nr. 98 / 2016 privind achiziţiile publice, cu modificarile si completarile ulterioare</w:t>
      </w:r>
    </w:p>
    <w:p w:rsidR="001A34AA" w:rsidRPr="003865A6" w:rsidRDefault="001A34AA" w:rsidP="001A34AA">
      <w:pPr>
        <w:jc w:val="both"/>
        <w:rPr>
          <w:rFonts w:ascii="Trebuchet MS" w:hAnsi="Trebuchet MS"/>
          <w:sz w:val="22"/>
          <w:szCs w:val="22"/>
          <w:lang w:val="ro-RO"/>
        </w:rPr>
      </w:pPr>
    </w:p>
    <w:p w:rsidR="001A34AA" w:rsidRPr="0069729A" w:rsidRDefault="001A34AA" w:rsidP="001A34AA">
      <w:pPr>
        <w:numPr>
          <w:ilvl w:val="0"/>
          <w:numId w:val="1"/>
        </w:numPr>
        <w:ind w:left="540"/>
        <w:jc w:val="both"/>
        <w:rPr>
          <w:rFonts w:ascii="Trebuchet MS" w:hAnsi="Trebuchet MS" w:cs="Calibri"/>
          <w:b/>
          <w:sz w:val="22"/>
          <w:szCs w:val="22"/>
          <w:lang w:val="ro-RO"/>
        </w:rPr>
      </w:pPr>
      <w:r w:rsidRPr="0069729A">
        <w:rPr>
          <w:rFonts w:ascii="Trebuchet MS" w:hAnsi="Trebuchet MS"/>
          <w:sz w:val="22"/>
          <w:szCs w:val="22"/>
          <w:lang w:val="ro-RO"/>
        </w:rPr>
        <w:t xml:space="preserve">Subsemnatul …………………….. (nume şi prenume în clar a persoanei autorizate), reprezentant împuternicit al ....................................., declar pe propria răspundere, în calitate de ofertant </w:t>
      </w:r>
      <w:r w:rsidR="00D463D3">
        <w:rPr>
          <w:rFonts w:ascii="Trebuchet MS" w:hAnsi="Trebuchet MS"/>
          <w:sz w:val="22"/>
          <w:szCs w:val="22"/>
          <w:lang w:val="ro-RO"/>
        </w:rPr>
        <w:t>la achiziția .......................................</w:t>
      </w:r>
      <w:r w:rsidR="00304643">
        <w:rPr>
          <w:rFonts w:ascii="Trebuchet MS" w:hAnsi="Trebuchet MS"/>
          <w:sz w:val="22"/>
          <w:szCs w:val="22"/>
          <w:lang w:val="ro-RO"/>
        </w:rPr>
        <w:t>,</w:t>
      </w:r>
      <w:r>
        <w:rPr>
          <w:rFonts w:ascii="Trebuchet MS" w:hAnsi="Trebuchet MS" w:cs="Calibri"/>
          <w:sz w:val="22"/>
          <w:szCs w:val="22"/>
          <w:lang w:val="ro-RO"/>
        </w:rPr>
        <w:t xml:space="preserve"> </w:t>
      </w:r>
      <w:r w:rsidRPr="0069729A">
        <w:rPr>
          <w:rFonts w:ascii="Trebuchet MS" w:hAnsi="Trebuchet MS"/>
          <w:sz w:val="22"/>
          <w:szCs w:val="22"/>
          <w:lang w:val="ro-RO"/>
        </w:rPr>
        <w:t>sub sancţiunile aplicate faptei de fals în acte publice, că nu mă aflu în niciuna dintre situaţiile prevăzute la art. 164 din</w:t>
      </w:r>
      <w:r w:rsidRPr="0069729A">
        <w:rPr>
          <w:rFonts w:ascii="Trebuchet MS" w:hAnsi="Trebuchet MS" w:cs="Calibri"/>
          <w:sz w:val="22"/>
          <w:szCs w:val="22"/>
          <w:lang w:val="ro-RO"/>
        </w:rPr>
        <w:t xml:space="preserve"> </w:t>
      </w:r>
      <w:r w:rsidRPr="0069729A">
        <w:rPr>
          <w:rFonts w:ascii="Trebuchet MS" w:hAnsi="Trebuchet MS"/>
          <w:sz w:val="22"/>
          <w:szCs w:val="22"/>
          <w:lang w:val="ro-RO"/>
        </w:rPr>
        <w:t xml:space="preserve">legea nr. 98 din 19 mai 2016 privind achiziţiile publice, respectiv </w:t>
      </w:r>
      <w:r w:rsidRPr="0069729A">
        <w:rPr>
          <w:rFonts w:ascii="Trebuchet MS" w:hAnsi="Trebuchet MS"/>
          <w:b/>
          <w:sz w:val="22"/>
          <w:szCs w:val="22"/>
          <w:lang w:val="ro-RO"/>
        </w:rPr>
        <w:t>nu am fost c</w:t>
      </w:r>
      <w:r w:rsidRPr="0069729A">
        <w:rPr>
          <w:rFonts w:ascii="Trebuchet MS" w:hAnsi="Trebuchet MS" w:cs="Calibri"/>
          <w:b/>
          <w:sz w:val="22"/>
          <w:szCs w:val="22"/>
          <w:lang w:val="ro-RO"/>
        </w:rPr>
        <w:t>ondamnat prin hotărâre definitivă a unei instanţe judecătoreşti, pentru comiterea uneia dintre următoarele infracţiuni:</w:t>
      </w:r>
    </w:p>
    <w:p w:rsidR="001A34AA" w:rsidRPr="003865A6" w:rsidRDefault="001A34AA" w:rsidP="001A34AA">
      <w:pPr>
        <w:ind w:left="495"/>
        <w:contextualSpacing/>
        <w:jc w:val="both"/>
        <w:rPr>
          <w:rFonts w:ascii="Trebuchet MS" w:hAnsi="Trebuchet MS" w:cs="Calibri"/>
          <w:sz w:val="22"/>
          <w:szCs w:val="22"/>
          <w:lang w:val="ro-RO"/>
        </w:rPr>
      </w:pPr>
      <w:r w:rsidRPr="003865A6">
        <w:rPr>
          <w:rFonts w:ascii="Trebuchet MS" w:hAnsi="Trebuchet MS" w:cs="Calibri"/>
          <w:sz w:val="22"/>
          <w:szCs w:val="22"/>
          <w:lang w:val="ro-RO"/>
        </w:rPr>
        <w:t>  a) constituirea unui grup infracţional organizat, prevăzută de art. 367 din Legea nr. 286/2009 privind Codul penal, cu modificările şi completările ulterioare, sau de dispoziţiile corespunzătoare ale legislaţiei penale aplicabile;</w:t>
      </w:r>
    </w:p>
    <w:p w:rsidR="001A34AA" w:rsidRPr="003865A6" w:rsidRDefault="001A34AA" w:rsidP="001A34AA">
      <w:pPr>
        <w:ind w:left="495"/>
        <w:contextualSpacing/>
        <w:jc w:val="both"/>
        <w:rPr>
          <w:rFonts w:ascii="Trebuchet MS" w:hAnsi="Trebuchet MS" w:cs="Calibri"/>
          <w:sz w:val="22"/>
          <w:szCs w:val="22"/>
          <w:lang w:val="ro-RO"/>
        </w:rPr>
      </w:pPr>
      <w:r w:rsidRPr="003865A6">
        <w:rPr>
          <w:rFonts w:ascii="Trebuchet MS" w:hAnsi="Trebuchet MS" w:cs="Calibri"/>
          <w:sz w:val="22"/>
          <w:szCs w:val="22"/>
          <w:lang w:val="ro-RO"/>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rsidR="001A34AA" w:rsidRPr="003865A6" w:rsidRDefault="001A34AA" w:rsidP="001A34AA">
      <w:pPr>
        <w:ind w:left="495"/>
        <w:contextualSpacing/>
        <w:jc w:val="both"/>
        <w:rPr>
          <w:rFonts w:ascii="Trebuchet MS" w:hAnsi="Trebuchet MS" w:cs="Calibri"/>
          <w:sz w:val="22"/>
          <w:szCs w:val="22"/>
          <w:lang w:val="ro-RO"/>
        </w:rPr>
      </w:pPr>
      <w:r w:rsidRPr="003865A6">
        <w:rPr>
          <w:rFonts w:ascii="Trebuchet MS" w:hAnsi="Trebuchet MS" w:cs="Calibri"/>
          <w:sz w:val="22"/>
          <w:szCs w:val="22"/>
          <w:lang w:val="ro-RO"/>
        </w:rPr>
        <w:t xml:space="preserve">  c) infracţiuni împotriva intereselor financiare ale Uniunii Europene, prevăzute de art. </w:t>
      </w:r>
      <w:r w:rsidRPr="00304643">
        <w:rPr>
          <w:rFonts w:ascii="Trebuchet MS" w:hAnsi="Trebuchet MS" w:cs="Calibri"/>
          <w:sz w:val="22"/>
          <w:szCs w:val="22"/>
          <w:lang w:val="ro-RO"/>
        </w:rPr>
        <w:t xml:space="preserve">18^1-18^5 </w:t>
      </w:r>
      <w:r w:rsidRPr="003865A6">
        <w:rPr>
          <w:rFonts w:ascii="Trebuchet MS" w:hAnsi="Trebuchet MS" w:cs="Calibri"/>
          <w:sz w:val="22"/>
          <w:szCs w:val="22"/>
          <w:lang w:val="ro-RO"/>
        </w:rPr>
        <w:t>din Legea nr. 78/2000, cu modificările şi completările ulterioare, sau de dispoziţiile corespunzătoare ale legislaţiei penale aplicabile;</w:t>
      </w:r>
    </w:p>
    <w:p w:rsidR="001A34AA" w:rsidRPr="003865A6" w:rsidRDefault="001A34AA" w:rsidP="001A34AA">
      <w:pPr>
        <w:ind w:left="495"/>
        <w:contextualSpacing/>
        <w:jc w:val="both"/>
        <w:rPr>
          <w:rFonts w:ascii="Trebuchet MS" w:hAnsi="Trebuchet MS" w:cs="Calibri"/>
          <w:sz w:val="22"/>
          <w:szCs w:val="22"/>
          <w:lang w:val="ro-RO"/>
        </w:rPr>
      </w:pPr>
      <w:r w:rsidRPr="003865A6">
        <w:rPr>
          <w:rFonts w:ascii="Trebuchet MS" w:hAnsi="Trebuchet MS" w:cs="Calibri"/>
          <w:sz w:val="22"/>
          <w:szCs w:val="22"/>
          <w:lang w:val="ro-RO"/>
        </w:rPr>
        <w:t>  d) acte de terorism, prevăzute de art. 32-35 şi art. 37-38 din Legea nr. 535/2004 privind prevenirea şi combaterea terorismului, cu modificările şi completările ulterioare, sau de dispoziţiile corespunzătoare ale legislaţiei penale aplicabile;</w:t>
      </w:r>
    </w:p>
    <w:p w:rsidR="001A34AA" w:rsidRPr="003865A6" w:rsidRDefault="001A34AA" w:rsidP="001A34AA">
      <w:pPr>
        <w:ind w:left="495"/>
        <w:contextualSpacing/>
        <w:jc w:val="both"/>
        <w:rPr>
          <w:rFonts w:ascii="Trebuchet MS" w:hAnsi="Trebuchet MS" w:cs="Calibri"/>
          <w:sz w:val="22"/>
          <w:szCs w:val="22"/>
          <w:lang w:val="ro-RO"/>
        </w:rPr>
      </w:pPr>
      <w:r w:rsidRPr="003865A6">
        <w:rPr>
          <w:rFonts w:ascii="Trebuchet MS" w:hAnsi="Trebuchet MS" w:cs="Calibri"/>
          <w:sz w:val="22"/>
          <w:szCs w:val="22"/>
          <w:lang w:val="ro-RO"/>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rsidR="001A34AA" w:rsidRPr="003865A6" w:rsidRDefault="001A34AA" w:rsidP="001A34AA">
      <w:pPr>
        <w:ind w:left="495"/>
        <w:contextualSpacing/>
        <w:jc w:val="both"/>
        <w:rPr>
          <w:rFonts w:ascii="Trebuchet MS" w:hAnsi="Trebuchet MS" w:cs="Calibri"/>
          <w:sz w:val="22"/>
          <w:szCs w:val="22"/>
          <w:lang w:val="ro-RO"/>
        </w:rPr>
      </w:pPr>
      <w:r w:rsidRPr="003865A6">
        <w:rPr>
          <w:rFonts w:ascii="Trebuchet MS" w:hAnsi="Trebuchet MS" w:cs="Calibri"/>
          <w:sz w:val="22"/>
          <w:szCs w:val="22"/>
          <w:lang w:val="ro-RO"/>
        </w:rPr>
        <w:t>  f) traficul şi exploatarea persoanelor vulnerabile, prevăzute de art. 209-217 din Legea nr. 286/2009, cu modificările şi completările ulterioare, sau de dispoziţiile corespunzătoare ale legislaţiei penale aplicabile;</w:t>
      </w:r>
    </w:p>
    <w:p w:rsidR="001A34AA" w:rsidRPr="003865A6" w:rsidRDefault="001A34AA" w:rsidP="001A34AA">
      <w:pPr>
        <w:ind w:left="495"/>
        <w:contextualSpacing/>
        <w:jc w:val="both"/>
        <w:rPr>
          <w:rFonts w:ascii="Trebuchet MS" w:hAnsi="Trebuchet MS" w:cs="Calibri"/>
          <w:sz w:val="22"/>
          <w:szCs w:val="22"/>
          <w:lang w:val="ro-RO"/>
        </w:rPr>
      </w:pPr>
      <w:r w:rsidRPr="003865A6">
        <w:rPr>
          <w:rFonts w:ascii="Trebuchet MS" w:hAnsi="Trebuchet MS" w:cs="Calibri"/>
          <w:sz w:val="22"/>
          <w:szCs w:val="22"/>
          <w:lang w:val="ro-RO"/>
        </w:rPr>
        <w:t>  g) fraudă, în sensul articolului 1 din Convenţia privind protejarea intereselor financiare ale Comunităţilor Europene din 27 noiembrie 1995.</w:t>
      </w:r>
    </w:p>
    <w:p w:rsidR="001A34AA" w:rsidRPr="003865A6" w:rsidRDefault="001A34AA" w:rsidP="001A34AA">
      <w:pPr>
        <w:numPr>
          <w:ilvl w:val="0"/>
          <w:numId w:val="1"/>
        </w:numPr>
        <w:jc w:val="both"/>
        <w:rPr>
          <w:rFonts w:ascii="Trebuchet MS" w:hAnsi="Trebuchet MS"/>
          <w:sz w:val="22"/>
          <w:szCs w:val="22"/>
          <w:lang w:val="ro-RO"/>
        </w:rPr>
      </w:pPr>
      <w:r w:rsidRPr="003865A6">
        <w:rPr>
          <w:rFonts w:ascii="Trebuchet MS" w:hAnsi="Trebuchet MS"/>
          <w:sz w:val="22"/>
          <w:szCs w:val="22"/>
          <w:lang w:val="ro-RO"/>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1A34AA" w:rsidRPr="003865A6" w:rsidRDefault="001A34AA" w:rsidP="001A34AA">
      <w:pPr>
        <w:numPr>
          <w:ilvl w:val="0"/>
          <w:numId w:val="1"/>
        </w:numPr>
        <w:jc w:val="both"/>
        <w:rPr>
          <w:rFonts w:ascii="Trebuchet MS" w:hAnsi="Trebuchet MS"/>
          <w:sz w:val="22"/>
          <w:szCs w:val="22"/>
          <w:lang w:val="ro-RO"/>
        </w:rPr>
      </w:pPr>
      <w:r w:rsidRPr="003865A6">
        <w:rPr>
          <w:rFonts w:ascii="Trebuchet MS" w:hAnsi="Trebuchet MS"/>
          <w:sz w:val="22"/>
          <w:szCs w:val="22"/>
          <w:lang w:val="ro-RO"/>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rsidR="001A34AA" w:rsidRPr="003865A6" w:rsidRDefault="001A34AA" w:rsidP="001A34AA">
      <w:pPr>
        <w:numPr>
          <w:ilvl w:val="0"/>
          <w:numId w:val="1"/>
        </w:numPr>
        <w:jc w:val="both"/>
        <w:rPr>
          <w:rFonts w:ascii="Trebuchet MS" w:hAnsi="Trebuchet MS"/>
          <w:sz w:val="22"/>
          <w:szCs w:val="22"/>
          <w:lang w:val="ro-RO"/>
        </w:rPr>
      </w:pPr>
      <w:r w:rsidRPr="003865A6">
        <w:rPr>
          <w:rFonts w:ascii="Trebuchet MS" w:hAnsi="Trebuchet MS"/>
          <w:sz w:val="22"/>
          <w:szCs w:val="22"/>
          <w:lang w:val="ro-RO"/>
        </w:rPr>
        <w:t>Înţeleg că în cazul în care această declaraţie nu este conformă cu realitatea sunt pasibil de încălcarea prevederilor legislaţiei penale privind falsul în declaraţii.</w:t>
      </w:r>
    </w:p>
    <w:p w:rsidR="001A34AA" w:rsidRPr="003865A6" w:rsidRDefault="001A34AA" w:rsidP="001A34AA">
      <w:pPr>
        <w:jc w:val="both"/>
        <w:rPr>
          <w:rFonts w:ascii="Trebuchet MS" w:hAnsi="Trebuchet MS"/>
          <w:iCs/>
          <w:sz w:val="22"/>
          <w:szCs w:val="22"/>
          <w:lang w:val="ro-RO"/>
        </w:rPr>
      </w:pPr>
      <w:r w:rsidRPr="003865A6">
        <w:rPr>
          <w:rFonts w:ascii="Trebuchet MS" w:hAnsi="Trebuchet MS"/>
          <w:sz w:val="22"/>
          <w:szCs w:val="22"/>
          <w:lang w:val="ro-RO"/>
        </w:rPr>
        <w:lastRenderedPageBreak/>
        <w:t xml:space="preserve">Totodată, declar că am luat la cunoştinţă de prevederile art. 326 </w:t>
      </w:r>
      <w:r w:rsidRPr="003865A6">
        <w:rPr>
          <w:rFonts w:ascii="Trebuchet MS" w:hAnsi="Trebuchet MS"/>
          <w:iCs/>
          <w:sz w:val="22"/>
          <w:szCs w:val="22"/>
          <w:lang w:val="ro-RO"/>
        </w:rPr>
        <w:t>«Falsul în Declaraţii»</w:t>
      </w:r>
      <w:r w:rsidRPr="003865A6">
        <w:rPr>
          <w:rFonts w:ascii="Trebuchet MS" w:hAnsi="Trebuchet MS"/>
          <w:sz w:val="22"/>
          <w:szCs w:val="22"/>
          <w:lang w:val="ro-RO"/>
        </w:rPr>
        <w:t xml:space="preserve"> din Codul Penal referitor la </w:t>
      </w:r>
      <w:r w:rsidRPr="003865A6">
        <w:rPr>
          <w:rFonts w:ascii="Trebuchet MS" w:hAnsi="Trebuchet MS"/>
          <w:iCs/>
          <w:sz w:val="22"/>
          <w:szCs w:val="22"/>
          <w:lang w:val="ro-RO"/>
        </w:rPr>
        <w:t xml:space="preserve">«Declararea necorespunzătoare a adevărului, făcută unei persoane dintre cele prevăzute în art. 175 </w:t>
      </w:r>
      <w:r w:rsidRPr="003865A6">
        <w:rPr>
          <w:rFonts w:ascii="Trebuchet MS" w:hAnsi="Trebuchet MS"/>
          <w:sz w:val="22"/>
          <w:szCs w:val="22"/>
          <w:lang w:val="ro-RO"/>
        </w:rPr>
        <w:t>(din Noul Cod Penal)</w:t>
      </w:r>
      <w:r w:rsidRPr="003865A6">
        <w:rPr>
          <w:rFonts w:ascii="Trebuchet MS" w:hAnsi="Trebuchet MS"/>
          <w:iCs/>
          <w:sz w:val="22"/>
          <w:szCs w:val="22"/>
          <w:lang w:val="ro-RO"/>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6274E1">
        <w:rPr>
          <w:rFonts w:ascii="Trebuchet MS" w:hAnsi="Trebuchet MS"/>
          <w:iCs/>
          <w:sz w:val="22"/>
          <w:szCs w:val="22"/>
          <w:lang w:val="ro-RO"/>
        </w:rPr>
        <w:t>6</w:t>
      </w:r>
      <w:bookmarkStart w:id="0" w:name="_GoBack"/>
      <w:bookmarkEnd w:id="0"/>
      <w:r w:rsidRPr="003865A6">
        <w:rPr>
          <w:rFonts w:ascii="Trebuchet MS" w:hAnsi="Trebuchet MS"/>
          <w:iCs/>
          <w:sz w:val="22"/>
          <w:szCs w:val="22"/>
          <w:lang w:val="ro-RO"/>
        </w:rPr>
        <w:t xml:space="preserve"> luni la 2 ani sau cu amendă.»</w:t>
      </w:r>
    </w:p>
    <w:p w:rsidR="001A34AA" w:rsidRPr="003865A6" w:rsidRDefault="001A34AA" w:rsidP="001A34AA">
      <w:pPr>
        <w:jc w:val="both"/>
        <w:rPr>
          <w:rFonts w:ascii="Trebuchet MS" w:hAnsi="Trebuchet MS"/>
          <w:sz w:val="22"/>
          <w:szCs w:val="22"/>
          <w:lang w:val="ro-RO"/>
        </w:rPr>
      </w:pPr>
    </w:p>
    <w:p w:rsidR="001A34AA" w:rsidRPr="003865A6" w:rsidRDefault="001A34AA" w:rsidP="001A34AA">
      <w:pPr>
        <w:jc w:val="both"/>
        <w:rPr>
          <w:rFonts w:ascii="Trebuchet MS" w:hAnsi="Trebuchet MS"/>
          <w:sz w:val="22"/>
          <w:szCs w:val="22"/>
          <w:lang w:val="ro-RO"/>
        </w:rPr>
      </w:pPr>
      <w:r w:rsidRPr="003865A6">
        <w:rPr>
          <w:rFonts w:ascii="Trebuchet MS" w:hAnsi="Trebuchet MS"/>
          <w:sz w:val="22"/>
          <w:szCs w:val="22"/>
          <w:lang w:val="ro-RO"/>
        </w:rPr>
        <w:t>Data :[ZZ.LL.AAAA]</w:t>
      </w:r>
    </w:p>
    <w:p w:rsidR="001A34AA" w:rsidRPr="003865A6" w:rsidRDefault="001A34AA" w:rsidP="001A34AA">
      <w:pPr>
        <w:jc w:val="both"/>
        <w:rPr>
          <w:rFonts w:ascii="Trebuchet MS" w:hAnsi="Trebuchet MS"/>
          <w:sz w:val="22"/>
          <w:szCs w:val="22"/>
          <w:lang w:val="ro-RO"/>
        </w:rPr>
      </w:pPr>
      <w:r w:rsidRPr="003865A6">
        <w:rPr>
          <w:rFonts w:ascii="Trebuchet MS" w:hAnsi="Trebuchet MS"/>
          <w:sz w:val="22"/>
          <w:szCs w:val="22"/>
          <w:lang w:val="ro-RO"/>
        </w:rPr>
        <w:t>(numele şi prenume)____________________, (semnătura şi ştampilă), în calitate de __________________, legal autorizat să semnez oferta pentru şi în numele ____________________________________</w:t>
      </w:r>
    </w:p>
    <w:p w:rsidR="001A34AA" w:rsidRPr="003865A6" w:rsidRDefault="001A34AA" w:rsidP="001A34AA">
      <w:pPr>
        <w:jc w:val="both"/>
        <w:rPr>
          <w:rFonts w:ascii="Trebuchet MS" w:hAnsi="Trebuchet MS"/>
          <w:sz w:val="22"/>
          <w:szCs w:val="22"/>
          <w:lang w:val="ro-RO"/>
        </w:rPr>
      </w:pPr>
      <w:r w:rsidRPr="003865A6">
        <w:rPr>
          <w:rFonts w:ascii="Trebuchet MS" w:hAnsi="Trebuchet MS"/>
          <w:sz w:val="22"/>
          <w:szCs w:val="22"/>
          <w:lang w:val="ro-RO"/>
        </w:rPr>
        <w:t xml:space="preserve">                                                       (denumire/nume operator economic)</w:t>
      </w:r>
    </w:p>
    <w:p w:rsidR="001A34AA" w:rsidRPr="003865A6" w:rsidRDefault="001A34AA" w:rsidP="001A34AA">
      <w:pPr>
        <w:jc w:val="both"/>
        <w:rPr>
          <w:rFonts w:ascii="Trebuchet MS" w:hAnsi="Trebuchet MS"/>
          <w:sz w:val="22"/>
          <w:szCs w:val="22"/>
          <w:lang w:val="ro-RO"/>
        </w:rPr>
      </w:pPr>
    </w:p>
    <w:p w:rsidR="001A34AA" w:rsidRPr="003865A6" w:rsidRDefault="001A34AA" w:rsidP="001A34AA">
      <w:pPr>
        <w:jc w:val="both"/>
        <w:rPr>
          <w:rFonts w:ascii="Trebuchet MS" w:hAnsi="Trebuchet MS"/>
          <w:sz w:val="22"/>
          <w:szCs w:val="22"/>
          <w:lang w:val="ro-RO"/>
        </w:rPr>
      </w:pPr>
    </w:p>
    <w:p w:rsidR="001A34AA" w:rsidRPr="003865A6" w:rsidRDefault="001A34AA" w:rsidP="001A34AA">
      <w:pPr>
        <w:jc w:val="both"/>
        <w:rPr>
          <w:rFonts w:ascii="Trebuchet MS" w:hAnsi="Trebuchet MS"/>
          <w:sz w:val="22"/>
          <w:szCs w:val="22"/>
          <w:lang w:val="ro-RO"/>
        </w:rPr>
      </w:pPr>
    </w:p>
    <w:p w:rsidR="001A34AA" w:rsidRPr="003865A6" w:rsidRDefault="001A34AA" w:rsidP="001A34AA">
      <w:pPr>
        <w:jc w:val="both"/>
        <w:rPr>
          <w:rFonts w:ascii="Trebuchet MS" w:hAnsi="Trebuchet MS"/>
          <w:sz w:val="22"/>
          <w:szCs w:val="22"/>
          <w:lang w:val="ro-RO"/>
        </w:rPr>
      </w:pPr>
    </w:p>
    <w:p w:rsidR="001A34AA" w:rsidRPr="003865A6" w:rsidRDefault="001A34AA" w:rsidP="001A34AA">
      <w:pPr>
        <w:jc w:val="both"/>
        <w:rPr>
          <w:rFonts w:ascii="Trebuchet MS" w:hAnsi="Trebuchet MS"/>
          <w:sz w:val="22"/>
          <w:szCs w:val="22"/>
          <w:lang w:val="ro-RO"/>
        </w:rPr>
      </w:pPr>
    </w:p>
    <w:p w:rsidR="001A34AA" w:rsidRPr="003865A6" w:rsidRDefault="001A34AA" w:rsidP="001A34AA">
      <w:pPr>
        <w:jc w:val="both"/>
        <w:rPr>
          <w:rFonts w:ascii="Trebuchet MS" w:hAnsi="Trebuchet MS"/>
          <w:sz w:val="22"/>
          <w:szCs w:val="22"/>
          <w:lang w:val="ro-RO"/>
        </w:rPr>
      </w:pPr>
    </w:p>
    <w:p w:rsidR="001A34AA" w:rsidRPr="003865A6" w:rsidRDefault="001A34AA" w:rsidP="001A34AA">
      <w:pPr>
        <w:jc w:val="both"/>
        <w:rPr>
          <w:rFonts w:ascii="Trebuchet MS" w:hAnsi="Trebuchet MS"/>
          <w:sz w:val="22"/>
          <w:szCs w:val="22"/>
          <w:lang w:val="ro-RO"/>
        </w:rPr>
      </w:pPr>
      <w:r w:rsidRPr="003865A6">
        <w:rPr>
          <w:rFonts w:ascii="Trebuchet MS" w:hAnsi="Trebuchet MS"/>
          <w:sz w:val="22"/>
          <w:szCs w:val="22"/>
          <w:lang w:val="ro-RO"/>
        </w:rPr>
        <w:t xml:space="preserve">Notă: </w:t>
      </w:r>
      <w:r w:rsidRPr="003865A6">
        <w:rPr>
          <w:rFonts w:ascii="Trebuchet MS" w:hAnsi="Trebuchet MS"/>
          <w:iCs/>
          <w:sz w:val="22"/>
          <w:szCs w:val="22"/>
          <w:lang w:val="ro-RO"/>
        </w:rPr>
        <w:t>Toate câmpurile trebuie completate de ofertant sau după caz, de către reprezentantul ofertantului. Aceasta declaraţie, în cazul asocierii, se va prezenta de către fiecare membru în parte, semnata de reprezentantul sau legal.</w:t>
      </w:r>
    </w:p>
    <w:p w:rsidR="001A34AA" w:rsidRPr="003865A6" w:rsidRDefault="001A34AA" w:rsidP="001A34AA">
      <w:pPr>
        <w:jc w:val="right"/>
        <w:rPr>
          <w:rFonts w:ascii="Trebuchet MS" w:hAnsi="Trebuchet MS"/>
          <w:b/>
          <w:noProof/>
          <w:sz w:val="22"/>
          <w:szCs w:val="22"/>
          <w:lang w:val="ro-RO"/>
        </w:rPr>
      </w:pPr>
    </w:p>
    <w:p w:rsidR="001A34AA" w:rsidRPr="003865A6" w:rsidRDefault="001A34AA" w:rsidP="001A34AA">
      <w:pPr>
        <w:jc w:val="right"/>
        <w:rPr>
          <w:rFonts w:ascii="Trebuchet MS" w:hAnsi="Trebuchet MS"/>
          <w:b/>
          <w:noProof/>
          <w:sz w:val="22"/>
          <w:szCs w:val="22"/>
          <w:lang w:val="ro-RO"/>
        </w:rPr>
      </w:pPr>
    </w:p>
    <w:p w:rsidR="001A34AA" w:rsidRPr="003865A6" w:rsidRDefault="001A34AA" w:rsidP="001A34AA">
      <w:pPr>
        <w:jc w:val="right"/>
        <w:rPr>
          <w:rFonts w:ascii="Trebuchet MS" w:hAnsi="Trebuchet MS"/>
          <w:b/>
          <w:noProof/>
          <w:sz w:val="22"/>
          <w:szCs w:val="22"/>
          <w:lang w:val="ro-RO"/>
        </w:rPr>
      </w:pPr>
    </w:p>
    <w:p w:rsidR="001A34AA" w:rsidRPr="003865A6" w:rsidRDefault="001A34AA" w:rsidP="001A34AA">
      <w:pPr>
        <w:jc w:val="right"/>
        <w:rPr>
          <w:rFonts w:ascii="Trebuchet MS" w:hAnsi="Trebuchet MS"/>
          <w:b/>
          <w:noProof/>
          <w:sz w:val="22"/>
          <w:szCs w:val="22"/>
          <w:lang w:val="ro-RO"/>
        </w:rPr>
      </w:pPr>
    </w:p>
    <w:p w:rsidR="001A34AA" w:rsidRPr="003865A6" w:rsidRDefault="001A34AA" w:rsidP="001A34AA">
      <w:pPr>
        <w:autoSpaceDE w:val="0"/>
        <w:autoSpaceDN w:val="0"/>
        <w:adjustRightInd w:val="0"/>
        <w:jc w:val="both"/>
        <w:rPr>
          <w:rFonts w:ascii="Trebuchet MS" w:hAnsi="Trebuchet MS" w:cs="Times New Roman"/>
          <w:color w:val="000000"/>
          <w:sz w:val="22"/>
          <w:szCs w:val="22"/>
          <w:lang w:val="ro-RO"/>
        </w:rPr>
      </w:pPr>
    </w:p>
    <w:p w:rsidR="001A34AA" w:rsidRPr="003865A6" w:rsidRDefault="001A34AA" w:rsidP="001A34AA">
      <w:pPr>
        <w:autoSpaceDE w:val="0"/>
        <w:autoSpaceDN w:val="0"/>
        <w:adjustRightInd w:val="0"/>
        <w:jc w:val="both"/>
        <w:rPr>
          <w:rFonts w:ascii="Trebuchet MS" w:hAnsi="Trebuchet MS" w:cs="Times New Roman"/>
          <w:color w:val="000000"/>
          <w:sz w:val="22"/>
          <w:szCs w:val="22"/>
          <w:lang w:val="ro-RO"/>
        </w:rPr>
      </w:pPr>
    </w:p>
    <w:p w:rsidR="001A34AA" w:rsidRPr="003865A6" w:rsidRDefault="001A34AA" w:rsidP="001A34AA">
      <w:pPr>
        <w:autoSpaceDE w:val="0"/>
        <w:autoSpaceDN w:val="0"/>
        <w:adjustRightInd w:val="0"/>
        <w:jc w:val="both"/>
        <w:rPr>
          <w:rFonts w:ascii="Trebuchet MS" w:hAnsi="Trebuchet MS" w:cs="Times New Roman"/>
          <w:color w:val="000000"/>
          <w:sz w:val="22"/>
          <w:szCs w:val="22"/>
          <w:lang w:val="ro-RO"/>
        </w:rPr>
      </w:pPr>
    </w:p>
    <w:p w:rsidR="001A34AA" w:rsidRPr="003865A6" w:rsidRDefault="001A34AA" w:rsidP="001A34AA">
      <w:pPr>
        <w:autoSpaceDE w:val="0"/>
        <w:autoSpaceDN w:val="0"/>
        <w:adjustRightInd w:val="0"/>
        <w:jc w:val="both"/>
        <w:rPr>
          <w:rFonts w:ascii="Trebuchet MS" w:hAnsi="Trebuchet MS" w:cs="Times New Roman"/>
          <w:color w:val="000000"/>
          <w:sz w:val="22"/>
          <w:szCs w:val="22"/>
          <w:lang w:val="ro-RO"/>
        </w:rPr>
      </w:pPr>
    </w:p>
    <w:p w:rsidR="001A34AA" w:rsidRPr="003865A6" w:rsidRDefault="001A34AA" w:rsidP="001A34AA">
      <w:pPr>
        <w:autoSpaceDE w:val="0"/>
        <w:autoSpaceDN w:val="0"/>
        <w:adjustRightInd w:val="0"/>
        <w:jc w:val="both"/>
        <w:rPr>
          <w:rFonts w:ascii="Trebuchet MS" w:hAnsi="Trebuchet MS" w:cs="Times New Roman"/>
          <w:color w:val="000000"/>
          <w:sz w:val="22"/>
          <w:szCs w:val="22"/>
          <w:lang w:val="ro-RO"/>
        </w:rPr>
      </w:pPr>
    </w:p>
    <w:p w:rsidR="001A34AA" w:rsidRPr="003865A6" w:rsidRDefault="001A34AA" w:rsidP="001A34AA">
      <w:pPr>
        <w:autoSpaceDE w:val="0"/>
        <w:autoSpaceDN w:val="0"/>
        <w:adjustRightInd w:val="0"/>
        <w:jc w:val="both"/>
        <w:rPr>
          <w:rFonts w:ascii="Trebuchet MS" w:hAnsi="Trebuchet MS" w:cs="Times New Roman"/>
          <w:color w:val="000000"/>
          <w:sz w:val="22"/>
          <w:szCs w:val="22"/>
          <w:lang w:val="ro-RO"/>
        </w:rPr>
      </w:pPr>
    </w:p>
    <w:p w:rsidR="007C143E" w:rsidRDefault="007C143E"/>
    <w:sectPr w:rsidR="007C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E1E"/>
    <w:multiLevelType w:val="hybridMultilevel"/>
    <w:tmpl w:val="A05ED540"/>
    <w:lvl w:ilvl="0" w:tplc="959AB118">
      <w:start w:val="1"/>
      <w:numFmt w:val="decimal"/>
      <w:lvlText w:val="%1."/>
      <w:lvlJc w:val="left"/>
      <w:pPr>
        <w:ind w:left="495" w:hanging="360"/>
      </w:pPr>
      <w:rPr>
        <w:rFonts w:hint="default"/>
        <w:b/>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AA"/>
    <w:rsid w:val="001A34AA"/>
    <w:rsid w:val="00304643"/>
    <w:rsid w:val="006274E1"/>
    <w:rsid w:val="007C143E"/>
    <w:rsid w:val="00D463D3"/>
    <w:rsid w:val="00E8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A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A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 Baba</dc:creator>
  <cp:lastModifiedBy>Hermina Baba</cp:lastModifiedBy>
  <cp:revision>4</cp:revision>
  <dcterms:created xsi:type="dcterms:W3CDTF">2025-04-28T07:26:00Z</dcterms:created>
  <dcterms:modified xsi:type="dcterms:W3CDTF">2025-04-29T12:34:00Z</dcterms:modified>
</cp:coreProperties>
</file>